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6339021A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F21907" w:rsidRPr="00F21907">
        <w:rPr>
          <w:rFonts w:ascii="Times New Roman" w:hAnsi="Times New Roman" w:cs="Times New Roman"/>
          <w:b/>
          <w:sz w:val="24"/>
          <w:szCs w:val="24"/>
        </w:rPr>
        <w:t>Автомобильные дороги и улицы. Нормы и требования к эксплуатационному состоянию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0CCA73A2" w14:textId="77777777" w:rsidR="00F21907" w:rsidRPr="00F21907" w:rsidRDefault="00F21907" w:rsidP="00F219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F2190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В последние годы в обществе в связи с заметным ростом автомобильного парка страны, строительством современных автомобильных дорог, обеспечивающих движение транспортных средств с высокими скоростями, повысился интерес к проблемам безопасности дорожного движения. </w:t>
      </w:r>
    </w:p>
    <w:p w14:paraId="4DC2CCDE" w14:textId="77777777" w:rsidR="00F21907" w:rsidRPr="00F21907" w:rsidRDefault="00F21907" w:rsidP="00F219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F2190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На примере отдельных дорожно-транспортных происшествий некоторые аналитики приводят в качестве основной причины высокой аварийности на автомобильном транспорте наличие дефектов дороги и неудовлетворительные дорожные условия. Такие выводы отчасти соответствуют действительности. Однако, нормативный документ, определяющий нормы и требования к эксплуатационному состоянию автомобильных дорог и улиц городов и населенных пунктов с позиции обеспечения безопасности дорожного движения в стране, утратил актуальность. </w:t>
      </w:r>
    </w:p>
    <w:p w14:paraId="453A3145" w14:textId="082EE9DC" w:rsidR="00F21907" w:rsidRPr="00F21907" w:rsidRDefault="00F21907" w:rsidP="00F219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F2190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Принят технический регламент ЕАЭС ТР ТС 014/2011 «Безопасность автомобильных дорог», который требует обеспечения безопасности движения при проектировании, строительстве, эксплуатации и ремонте автомобильных дорог. Для обеспечения требования данного технического регламента в части эксплуатации автомобильных дорог действует межгосударственный стандарт ГОСТ 33220-2015 «Дороги автомобильные общего пользования. Требования к эксплуатационному состоянию». Однако следует отметить, что данный стандарт распространяется только на автомобильные д</w:t>
      </w:r>
      <w:r w:rsidR="0005116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о</w:t>
      </w:r>
      <w:r w:rsidRPr="00F2190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роги общего пользования, т.е</w:t>
      </w:r>
      <w:r w:rsidR="0005116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Pr="00F2190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не распространяется на улицы и дороги городов и населенных пунктов.</w:t>
      </w:r>
    </w:p>
    <w:p w14:paraId="59CC9232" w14:textId="591E3A8E" w:rsidR="002875F5" w:rsidRDefault="002875F5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2875F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В целях устранения технического и юридического вакуума в техническом регулировании дорожной отрасли предлагается пересмотреть национальный стандарт 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   </w:t>
      </w:r>
      <w:r w:rsidRPr="002875F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1912-2009 «Автомобильные дороги и улицы. Нормы и требования к эксплуатационному состоянию» в связи с переизданием в 2017 году стандарта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          </w:t>
      </w:r>
      <w:r w:rsidRPr="002875F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ГОСТ Р 50597-93, на основе которого разработан национальный стандарт, а именно в части:</w:t>
      </w:r>
    </w:p>
    <w:p w14:paraId="4AE4CD66" w14:textId="376FDF0C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т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ребования к покрытию проезжей части, обочинам, разделительным полосам, тротуарам, пешеходным и велосипедным дорожкам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46A8A03D" w14:textId="230AF07F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т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ребования к элементам обустройства и к оборудованию железнодорожных переездов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4E182A5D" w14:textId="75B90709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т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ребования к видимости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101E0256" w14:textId="2A7F091C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т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ребования к эксплуатационному состоянию в зимний период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6A4C5AD5" w14:textId="3F88F42B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м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етоды контроля продольной ровности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0E45830F" w14:textId="040BEE57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м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етоды контроля дефектов проезжей части и обочин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1BC19C96" w14:textId="58C3357A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м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етоды измерения геометрических размеров повреждений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6DA0DA91" w14:textId="53E77A29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и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змерение глубины повреждений обочин и разделительных полос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4EEDCFBB" w14:textId="724665DC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м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етоды контроля дефектов элементов обустройства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144717DF" w14:textId="11BEA981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м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етоды контроля эксплуатационного состояния в зимний период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066B7ED0" w14:textId="5A7961A6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п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риложение А (обязательное) Дефекты покрытия проезжей части, обочин и разделительных полос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64EC98E6" w14:textId="7DA40873" w:rsidR="00D06C3C" w:rsidRPr="00D06C3C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п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риложение Б (обязательное) Дефекты технических средств организации дорожного движения и элементов обустройства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14:paraId="6DB7F438" w14:textId="70DF7580" w:rsidR="00D06C3C" w:rsidRPr="002875F5" w:rsidRDefault="00D06C3C" w:rsidP="00D06C3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п</w:t>
      </w:r>
      <w:r w:rsidRPr="00D06C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риложение В (обязательное) Виды снежно-ледяных образований</w:t>
      </w:r>
      <w:r w:rsidR="002875F5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.</w:t>
      </w:r>
    </w:p>
    <w:p w14:paraId="3F6FC46C" w14:textId="0D558F65" w:rsidR="00182854" w:rsidRDefault="00182854">
      <w:pP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br w:type="page"/>
      </w:r>
    </w:p>
    <w:p w14:paraId="266ABBE8" w14:textId="77777777" w:rsidR="006E5CDA" w:rsidRPr="00AB6B74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597F5F19" w14:textId="42F67F8D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</w:t>
      </w:r>
      <w:r w:rsidR="0005116C">
        <w:rPr>
          <w:rFonts w:ascii="Times New Roman" w:eastAsia="Times New Roman" w:hAnsi="Times New Roman" w:cs="Times New Roman"/>
          <w:sz w:val="24"/>
          <w:szCs w:val="24"/>
        </w:rPr>
        <w:t>Н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ациональной </w:t>
      </w:r>
      <w:r w:rsidR="0005116C">
        <w:rPr>
          <w:rFonts w:ascii="Times New Roman" w:eastAsia="Times New Roman" w:hAnsi="Times New Roman" w:cs="Times New Roman"/>
          <w:sz w:val="24"/>
          <w:szCs w:val="24"/>
        </w:rPr>
        <w:t xml:space="preserve">планом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3171EF" w:rsidRPr="003171E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8855C4" w:rsidRPr="008855C4">
        <w:rPr>
          <w:rFonts w:ascii="Times New Roman" w:eastAsia="Times New Roman" w:hAnsi="Times New Roman" w:cs="Times New Roman"/>
          <w:sz w:val="24"/>
          <w:szCs w:val="24"/>
        </w:rPr>
        <w:t xml:space="preserve">№ 433-НҚ от 20.12.2022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D5B7DA7" w14:textId="7FCDFACF" w:rsidR="00FF3E54" w:rsidRDefault="00FF3E54" w:rsidP="006149C9">
      <w:pPr>
        <w:pStyle w:val="Style46"/>
        <w:ind w:firstLine="567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Объект</w:t>
      </w:r>
      <w:r w:rsidR="00182854">
        <w:rPr>
          <w:rFonts w:ascii="Times New Roman" w:eastAsiaTheme="minorEastAsia" w:hAnsi="Times New Roman" w:cs="Times New Roman"/>
        </w:rPr>
        <w:t xml:space="preserve">ами </w:t>
      </w:r>
      <w:r>
        <w:rPr>
          <w:rFonts w:ascii="Times New Roman" w:eastAsiaTheme="minorEastAsia" w:hAnsi="Times New Roman" w:cs="Times New Roman"/>
        </w:rPr>
        <w:t xml:space="preserve">настоящего стандарта является </w:t>
      </w:r>
      <w:r w:rsidRPr="006149C9">
        <w:rPr>
          <w:rFonts w:ascii="Times New Roman" w:eastAsiaTheme="minorEastAsia" w:hAnsi="Times New Roman" w:cs="Times New Roman"/>
        </w:rPr>
        <w:t>автомобильны</w:t>
      </w:r>
      <w:r>
        <w:rPr>
          <w:rFonts w:ascii="Times New Roman" w:eastAsiaTheme="minorEastAsia" w:hAnsi="Times New Roman" w:cs="Times New Roman"/>
        </w:rPr>
        <w:t>е</w:t>
      </w:r>
      <w:r w:rsidRPr="006149C9">
        <w:rPr>
          <w:rFonts w:ascii="Times New Roman" w:eastAsiaTheme="minorEastAsia" w:hAnsi="Times New Roman" w:cs="Times New Roman"/>
        </w:rPr>
        <w:t xml:space="preserve"> дорог</w:t>
      </w:r>
      <w:r>
        <w:rPr>
          <w:rFonts w:ascii="Times New Roman" w:eastAsiaTheme="minorEastAsia" w:hAnsi="Times New Roman" w:cs="Times New Roman"/>
        </w:rPr>
        <w:t>и</w:t>
      </w:r>
      <w:r w:rsidRPr="006149C9">
        <w:rPr>
          <w:rFonts w:ascii="Times New Roman" w:eastAsiaTheme="minorEastAsia" w:hAnsi="Times New Roman" w:cs="Times New Roman"/>
        </w:rPr>
        <w:t>, улиц</w:t>
      </w:r>
      <w:r>
        <w:rPr>
          <w:rFonts w:ascii="Times New Roman" w:eastAsiaTheme="minorEastAsia" w:hAnsi="Times New Roman" w:cs="Times New Roman"/>
        </w:rPr>
        <w:t>ы</w:t>
      </w:r>
      <w:r w:rsidRPr="006149C9">
        <w:rPr>
          <w:rFonts w:ascii="Times New Roman" w:eastAsiaTheme="minorEastAsia" w:hAnsi="Times New Roman" w:cs="Times New Roman"/>
        </w:rPr>
        <w:t xml:space="preserve"> и дорог</w:t>
      </w:r>
      <w:r>
        <w:rPr>
          <w:rFonts w:ascii="Times New Roman" w:eastAsiaTheme="minorEastAsia" w:hAnsi="Times New Roman" w:cs="Times New Roman"/>
        </w:rPr>
        <w:t>и</w:t>
      </w:r>
      <w:r w:rsidRPr="006149C9">
        <w:rPr>
          <w:rFonts w:ascii="Times New Roman" w:eastAsiaTheme="minorEastAsia" w:hAnsi="Times New Roman" w:cs="Times New Roman"/>
        </w:rPr>
        <w:t xml:space="preserve"> городов и сельских поселений</w:t>
      </w:r>
      <w:r w:rsidR="00560292">
        <w:rPr>
          <w:rFonts w:ascii="Times New Roman" w:eastAsiaTheme="minorEastAsia" w:hAnsi="Times New Roman" w:cs="Times New Roman"/>
        </w:rPr>
        <w:t xml:space="preserve"> </w:t>
      </w:r>
      <w:r w:rsidR="00560292" w:rsidRPr="006149C9">
        <w:rPr>
          <w:rFonts w:ascii="Times New Roman" w:eastAsiaTheme="minorEastAsia" w:hAnsi="Times New Roman" w:cs="Times New Roman"/>
        </w:rPr>
        <w:t>железнодорожных переездов, допустимого по условиям обеспечения безопасности дорожного движения, методам их контроля, а также предельные сроки приведения эксплуатационного состояния дорог и улиц в соответствие его требованиям.</w:t>
      </w:r>
    </w:p>
    <w:p w14:paraId="2D183F4C" w14:textId="0385CC30" w:rsidR="00FF3E54" w:rsidRPr="00560292" w:rsidRDefault="00FF3E54" w:rsidP="00560292">
      <w:pPr>
        <w:pStyle w:val="Style46"/>
        <w:ind w:firstLine="567"/>
        <w:jc w:val="both"/>
        <w:rPr>
          <w:rFonts w:ascii="Times New Roman" w:eastAsiaTheme="minorEastAsia" w:hAnsi="Times New Roman" w:cs="Times New Roman"/>
        </w:rPr>
      </w:pPr>
      <w:r w:rsidRPr="00560292">
        <w:rPr>
          <w:rFonts w:ascii="Times New Roman" w:eastAsiaTheme="minorEastAsia" w:hAnsi="Times New Roman" w:cs="Times New Roman"/>
        </w:rPr>
        <w:t>Аспект</w:t>
      </w:r>
      <w:r w:rsidR="00560292">
        <w:rPr>
          <w:rFonts w:ascii="Times New Roman" w:eastAsiaTheme="minorEastAsia" w:hAnsi="Times New Roman" w:cs="Times New Roman"/>
        </w:rPr>
        <w:t xml:space="preserve"> - </w:t>
      </w:r>
      <w:r w:rsidR="00560292" w:rsidRPr="00560292">
        <w:rPr>
          <w:rFonts w:ascii="Times New Roman" w:eastAsiaTheme="minorEastAsia" w:hAnsi="Times New Roman" w:cs="Times New Roman"/>
        </w:rPr>
        <w:t>требования к покрытию проезжей части, обочинам, разделительным полосам, тротуарам, пешеходным и велосипедным дорожкам</w:t>
      </w:r>
      <w:r w:rsidR="00560292">
        <w:rPr>
          <w:rFonts w:ascii="Times New Roman" w:eastAsiaTheme="minorEastAsia" w:hAnsi="Times New Roman" w:cs="Times New Roman"/>
        </w:rPr>
        <w:t xml:space="preserve">, </w:t>
      </w:r>
      <w:r w:rsidR="00560292" w:rsidRPr="00560292">
        <w:rPr>
          <w:rFonts w:ascii="Times New Roman" w:eastAsiaTheme="minorEastAsia" w:hAnsi="Times New Roman" w:cs="Times New Roman"/>
        </w:rPr>
        <w:t>требования к элементам обустройства и к оборудованию железнодорожных переездов</w:t>
      </w:r>
      <w:r w:rsidR="00560292">
        <w:rPr>
          <w:rFonts w:ascii="Times New Roman" w:eastAsiaTheme="minorEastAsia" w:hAnsi="Times New Roman" w:cs="Times New Roman"/>
        </w:rPr>
        <w:t xml:space="preserve"> и т.д.</w:t>
      </w:r>
    </w:p>
    <w:p w14:paraId="74A61025" w14:textId="77777777" w:rsidR="006149C9" w:rsidRPr="00485F79" w:rsidRDefault="006149C9" w:rsidP="006149C9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199F4618" w14:textId="2BC8AB44" w:rsidR="00BC0FC4" w:rsidRDefault="00F21907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1907">
        <w:rPr>
          <w:rFonts w:ascii="Times New Roman" w:hAnsi="Times New Roman" w:cs="Times New Roman"/>
          <w:sz w:val="24"/>
          <w:szCs w:val="24"/>
        </w:rPr>
        <w:t>Настоящий стандарт взаимосвязан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B2F6D39" w14:textId="1CE9BABE" w:rsidR="00043F01" w:rsidRDefault="00F21907" w:rsidP="00043F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1907">
        <w:rPr>
          <w:rFonts w:ascii="Times New Roman" w:hAnsi="Times New Roman" w:cs="Times New Roman"/>
          <w:sz w:val="24"/>
          <w:szCs w:val="24"/>
        </w:rPr>
        <w:t>Технически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21907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21907">
        <w:rPr>
          <w:rFonts w:ascii="Times New Roman" w:hAnsi="Times New Roman" w:cs="Times New Roman"/>
          <w:sz w:val="24"/>
          <w:szCs w:val="24"/>
        </w:rPr>
        <w:t xml:space="preserve"> Таможенного союза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21907">
        <w:rPr>
          <w:rFonts w:ascii="Times New Roman" w:hAnsi="Times New Roman" w:cs="Times New Roman"/>
          <w:sz w:val="24"/>
          <w:szCs w:val="24"/>
        </w:rPr>
        <w:t>Безопасность автомобильных дорог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F21907">
        <w:rPr>
          <w:rFonts w:ascii="Times New Roman" w:hAnsi="Times New Roman" w:cs="Times New Roman"/>
          <w:sz w:val="24"/>
          <w:szCs w:val="24"/>
        </w:rPr>
        <w:t>ТР ТС 014/2011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043F01">
        <w:rPr>
          <w:rFonts w:ascii="Times New Roman" w:hAnsi="Times New Roman" w:cs="Times New Roman"/>
          <w:sz w:val="24"/>
          <w:szCs w:val="24"/>
        </w:rPr>
        <w:t xml:space="preserve"> и национальными стандартами:</w:t>
      </w:r>
    </w:p>
    <w:p w14:paraId="5DFB6682" w14:textId="0597F0C1" w:rsidR="00043F01" w:rsidRPr="00043F01" w:rsidRDefault="00043F01" w:rsidP="00043F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43F01">
        <w:rPr>
          <w:rFonts w:ascii="Times New Roman" w:hAnsi="Times New Roman" w:cs="Times New Roman"/>
          <w:sz w:val="24"/>
          <w:szCs w:val="24"/>
        </w:rPr>
        <w:t>СТ РК 1124-2019 Технические средства организации дорожного движения. Разметка дорожная. Классификация. Технические условия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9876A0" w14:textId="460FF445" w:rsidR="00043F01" w:rsidRPr="00043F01" w:rsidRDefault="00043F01" w:rsidP="00043F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3F01">
        <w:rPr>
          <w:rFonts w:ascii="Times New Roman" w:hAnsi="Times New Roman" w:cs="Times New Roman"/>
          <w:sz w:val="24"/>
          <w:szCs w:val="24"/>
        </w:rPr>
        <w:t>СТ РК 1125-2021 Технические средства организации дорожного движения. Знаки дорожные. Общие технические требования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40B9318" w14:textId="550BFC34" w:rsidR="00043F01" w:rsidRPr="00043F01" w:rsidRDefault="00043F01" w:rsidP="00043F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3F01">
        <w:rPr>
          <w:rFonts w:ascii="Times New Roman" w:hAnsi="Times New Roman" w:cs="Times New Roman"/>
          <w:sz w:val="24"/>
          <w:szCs w:val="24"/>
        </w:rPr>
        <w:t>СТ РК 1412-2017 Технические средства регулирования дорожного движения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43F01">
        <w:rPr>
          <w:rFonts w:ascii="Times New Roman" w:hAnsi="Times New Roman" w:cs="Times New Roman"/>
          <w:sz w:val="24"/>
          <w:szCs w:val="24"/>
        </w:rPr>
        <w:t xml:space="preserve"> Правила применения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16D7B0" w14:textId="27C56CF7" w:rsidR="00043F01" w:rsidRPr="00043F01" w:rsidRDefault="00043F01" w:rsidP="00043F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3F01">
        <w:rPr>
          <w:rFonts w:ascii="Times New Roman" w:hAnsi="Times New Roman" w:cs="Times New Roman"/>
          <w:sz w:val="24"/>
          <w:szCs w:val="24"/>
        </w:rPr>
        <w:t>СТ РК 2025-2017 Дороги автомобильные общего пользования. Техническая классификация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5D37DC" w14:textId="70FCD105" w:rsidR="00043F01" w:rsidRPr="00043F01" w:rsidRDefault="00043F01" w:rsidP="00043F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3F01">
        <w:rPr>
          <w:rFonts w:ascii="Times New Roman" w:hAnsi="Times New Roman" w:cs="Times New Roman"/>
          <w:sz w:val="24"/>
          <w:szCs w:val="24"/>
        </w:rPr>
        <w:t>СТ РК 2068-2010 Дороги автомобильные общего пользования Общие требования. Общие требования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77965CE" w14:textId="601E5CCF" w:rsidR="00F21907" w:rsidRPr="00043F01" w:rsidRDefault="00043F01" w:rsidP="00043F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3F01">
        <w:rPr>
          <w:rFonts w:ascii="Times New Roman" w:hAnsi="Times New Roman" w:cs="Times New Roman"/>
          <w:sz w:val="24"/>
          <w:szCs w:val="24"/>
        </w:rPr>
        <w:t>СТ РК 2368-2013 Дороги автомобильные. Требования по проектированию барьерных ограждений.</w:t>
      </w:r>
    </w:p>
    <w:p w14:paraId="4D19BC33" w14:textId="77777777" w:rsidR="00F21907" w:rsidRPr="000C63EE" w:rsidRDefault="00F21907" w:rsidP="00BC0FC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79D43C8C" w14:textId="72D2191F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ассоциации, органы по подтверждению соответствия и лаборатория в соответствии с областью аккредитации, заинтересованные организации – </w:t>
      </w:r>
      <w:r w:rsidR="00BF65B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BF65BC" w:rsidRPr="00BF65BC">
        <w:rPr>
          <w:rFonts w:ascii="Times New Roman" w:eastAsia="Times New Roman" w:hAnsi="Times New Roman" w:cs="Times New Roman"/>
          <w:color w:val="000000"/>
          <w:sz w:val="24"/>
          <w:szCs w:val="24"/>
        </w:rPr>
        <w:t>редприятия дорожного строительства</w:t>
      </w:r>
      <w:r w:rsidR="00BF65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47D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468D09EA" w14:textId="0FBA5F23" w:rsidR="00E54D31" w:rsidRPr="007F0D7F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</w:pPr>
      <w:r w:rsidRPr="007F0D7F">
        <w:t>Проект национального стандарта направляется на согласование и рассмотрение государственным органам</w:t>
      </w:r>
      <w:r w:rsidR="004513B0" w:rsidRPr="004513B0">
        <w:t xml:space="preserve"> </w:t>
      </w:r>
      <w:r w:rsidR="004513B0">
        <w:t xml:space="preserve">и </w:t>
      </w:r>
      <w:r w:rsidR="004513B0" w:rsidRPr="007F0D7F">
        <w:t>заинтересованным организациям</w:t>
      </w:r>
      <w:r w:rsidRPr="007F0D7F">
        <w:t xml:space="preserve">, техническим комитетам по стандартизации, </w:t>
      </w:r>
      <w:r w:rsidR="00E54D31" w:rsidRPr="007F0D7F">
        <w:t>ассоциациям, органам по подтверждению соответствия и лабораториям в соответствии с областью аккредитации, научно-исследовательским институтам</w:t>
      </w:r>
      <w:r w:rsidR="009875BD" w:rsidRPr="007F0D7F">
        <w:t xml:space="preserve"> и</w:t>
      </w:r>
      <w:r w:rsidR="00E54D31" w:rsidRPr="007F0D7F">
        <w:t xml:space="preserve"> т.д.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3A6B9FE0" w14:textId="6EBAB5E4" w:rsidR="00275663" w:rsidRDefault="00D06C3C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 w:rsidRPr="00D06C3C">
        <w:rPr>
          <w:sz w:val="24"/>
          <w:szCs w:val="24"/>
        </w:rPr>
        <w:lastRenderedPageBreak/>
        <w:t xml:space="preserve">Настоящий стандарт </w:t>
      </w:r>
      <w:r w:rsidR="00FA1D13" w:rsidRPr="00FA1D13">
        <w:rPr>
          <w:sz w:val="24"/>
          <w:szCs w:val="24"/>
        </w:rPr>
        <w:t>разработан</w:t>
      </w:r>
      <w:r w:rsidRPr="00D06C3C">
        <w:rPr>
          <w:sz w:val="24"/>
          <w:szCs w:val="24"/>
        </w:rPr>
        <w:t xml:space="preserve"> с учетом </w:t>
      </w:r>
      <w:r w:rsidR="00FA1D13" w:rsidRPr="00FA1D13">
        <w:rPr>
          <w:sz w:val="24"/>
          <w:szCs w:val="24"/>
        </w:rPr>
        <w:t xml:space="preserve">требований </w:t>
      </w:r>
      <w:r w:rsidRPr="00FA1D13">
        <w:rPr>
          <w:sz w:val="24"/>
          <w:szCs w:val="24"/>
        </w:rPr>
        <w:t>ГОСТ</w:t>
      </w:r>
      <w:r w:rsidRPr="00D06C3C">
        <w:rPr>
          <w:sz w:val="24"/>
          <w:szCs w:val="24"/>
        </w:rPr>
        <w:t xml:space="preserve"> Р </w:t>
      </w:r>
      <w:r>
        <w:rPr>
          <w:sz w:val="24"/>
          <w:szCs w:val="24"/>
        </w:rPr>
        <w:t>50597-2017</w:t>
      </w:r>
      <w:r w:rsidRPr="00D06C3C">
        <w:rPr>
          <w:sz w:val="24"/>
          <w:szCs w:val="24"/>
        </w:rPr>
        <w:t xml:space="preserve">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</w:t>
      </w:r>
    </w:p>
    <w:p w14:paraId="1A053F0D" w14:textId="77777777" w:rsidR="00D06C3C" w:rsidRPr="00485F79" w:rsidRDefault="00D06C3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51A39119" w14:textId="05F3DA83" w:rsidR="00E32470" w:rsidRPr="00485F79" w:rsidRDefault="004B459C" w:rsidP="00BF65B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32470"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 w:rsidR="00E32470">
        <w:rPr>
          <w:rFonts w:ascii="Times New Roman" w:hAnsi="Times New Roman" w:cs="Times New Roman"/>
          <w:sz w:val="24"/>
          <w:szCs w:val="24"/>
        </w:rPr>
        <w:t>метрологии</w:t>
      </w:r>
      <w:r w:rsidR="00E32470"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7666857C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r w:rsidR="0005116C">
        <w:rPr>
          <w:rFonts w:ascii="Times New Roman" w:hAnsi="Times New Roman" w:cs="Times New Roman"/>
          <w:sz w:val="24"/>
          <w:szCs w:val="24"/>
          <w:lang w:val="kk-KZ"/>
        </w:rPr>
        <w:t>Астана</w:t>
      </w:r>
      <w:r w:rsidRPr="00485F79">
        <w:rPr>
          <w:rFonts w:ascii="Times New Roman" w:hAnsi="Times New Roman" w:cs="Times New Roman"/>
          <w:sz w:val="24"/>
          <w:szCs w:val="24"/>
        </w:rPr>
        <w:t>, пр. М</w:t>
      </w:r>
      <w:proofErr w:type="spellStart"/>
      <w:r w:rsidR="0005116C">
        <w:rPr>
          <w:rFonts w:ascii="Times New Roman" w:hAnsi="Times New Roman" w:cs="Times New Roman"/>
          <w:sz w:val="24"/>
          <w:szCs w:val="24"/>
          <w:lang w:val="kk-KZ"/>
        </w:rPr>
        <w:t>әңгілің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Ел, здание «Эталонный центр», </w:t>
      </w:r>
    </w:p>
    <w:p w14:paraId="74F015FC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3BBCB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050000, г. Алматы, 8-микрорайон, пр. Алтынсарина 83, 104 кабинет,</w:t>
      </w:r>
    </w:p>
    <w:p w14:paraId="58E82945" w14:textId="303BBC43" w:rsidR="00E32470" w:rsidRPr="00FA1D13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. 8 (727) </w:t>
      </w:r>
      <w:r w:rsidR="00275663" w:rsidRPr="00FA1D13">
        <w:rPr>
          <w:rFonts w:ascii="Times New Roman" w:hAnsi="Times New Roman" w:cs="Times New Roman"/>
          <w:sz w:val="24"/>
          <w:szCs w:val="24"/>
          <w:lang w:val="en-US"/>
        </w:rPr>
        <w:t>338-37-74</w:t>
      </w:r>
    </w:p>
    <w:p w14:paraId="5D8423B1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r w:rsidR="00000000">
        <w:fldChar w:fldCharType="begin"/>
      </w:r>
      <w:r w:rsidR="00000000" w:rsidRPr="00FA1D13">
        <w:rPr>
          <w:lang w:val="en-US"/>
        </w:rPr>
        <w:instrText>HYPERLINK "mailto:almaty@ksm.kz"</w:instrText>
      </w:r>
      <w:r w:rsidR="00000000">
        <w:fldChar w:fldCharType="separate"/>
      </w:r>
      <w:r w:rsidRPr="00485F79">
        <w:rPr>
          <w:rStyle w:val="a5"/>
          <w:rFonts w:ascii="Times New Roman" w:hAnsi="Times New Roman" w:cs="Times New Roman"/>
          <w:sz w:val="24"/>
          <w:szCs w:val="24"/>
          <w:lang w:val="fr-FR"/>
        </w:rPr>
        <w:t>almaty@ksm.kz</w:t>
      </w:r>
      <w:r w:rsidR="00000000">
        <w:rPr>
          <w:rStyle w:val="a5"/>
          <w:rFonts w:ascii="Times New Roman" w:hAnsi="Times New Roman" w:cs="Times New Roman"/>
          <w:sz w:val="24"/>
          <w:szCs w:val="24"/>
          <w:lang w:val="fr-FR"/>
        </w:rPr>
        <w:fldChar w:fldCharType="end"/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65D110C2" w14:textId="77777777" w:rsidR="004B459C" w:rsidRPr="00FA1D13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89254CA" w14:textId="77777777" w:rsidR="00980FF0" w:rsidRPr="00FA1D13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371BDFB6" w:rsidR="004B459C" w:rsidRPr="008F05BB" w:rsidRDefault="004B459C" w:rsidP="008F05B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8066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proofErr w:type="spellStart"/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  <w:proofErr w:type="spellEnd"/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RPr="008F05BB" w:rsidSect="00D06C3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346FB" w14:textId="77777777" w:rsidR="00481ACD" w:rsidRDefault="00481ACD" w:rsidP="00A4133A">
      <w:pPr>
        <w:spacing w:after="0" w:line="240" w:lineRule="auto"/>
      </w:pPr>
      <w:r>
        <w:separator/>
      </w:r>
    </w:p>
  </w:endnote>
  <w:endnote w:type="continuationSeparator" w:id="0">
    <w:p w14:paraId="45E6349B" w14:textId="77777777" w:rsidR="00481ACD" w:rsidRDefault="00481ACD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9AD47" w14:textId="1D40F9A4" w:rsidR="00D06C3C" w:rsidRPr="00D06C3C" w:rsidRDefault="00D06C3C" w:rsidP="00D06C3C">
    <w:pPr>
      <w:pStyle w:val="ad"/>
      <w:jc w:val="right"/>
      <w:rPr>
        <w:rFonts w:ascii="Times New Roman" w:hAnsi="Times New Roman" w:cs="Times New Roman"/>
      </w:rPr>
    </w:pPr>
    <w:r w:rsidRPr="00D06C3C">
      <w:rPr>
        <w:rFonts w:ascii="Times New Roman" w:hAnsi="Times New Roman" w:cs="Times New Roma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C280A0" w14:textId="77777777" w:rsidR="00A4133A" w:rsidRPr="00D06C3C" w:rsidRDefault="00243478" w:rsidP="00D06C3C">
        <w:pPr>
          <w:pStyle w:val="ad"/>
          <w:rPr>
            <w:rFonts w:ascii="Times New Roman" w:hAnsi="Times New Roman" w:cs="Times New Roman"/>
          </w:rPr>
        </w:pPr>
        <w:r w:rsidRPr="00D06C3C">
          <w:rPr>
            <w:rFonts w:ascii="Times New Roman" w:hAnsi="Times New Roman" w:cs="Times New Roman"/>
          </w:rPr>
          <w:fldChar w:fldCharType="begin"/>
        </w:r>
        <w:r w:rsidR="00A4133A" w:rsidRPr="00D06C3C">
          <w:rPr>
            <w:rFonts w:ascii="Times New Roman" w:hAnsi="Times New Roman" w:cs="Times New Roman"/>
          </w:rPr>
          <w:instrText>PAGE   \* MERGEFORMAT</w:instrText>
        </w:r>
        <w:r w:rsidRPr="00D06C3C">
          <w:rPr>
            <w:rFonts w:ascii="Times New Roman" w:hAnsi="Times New Roman" w:cs="Times New Roman"/>
          </w:rPr>
          <w:fldChar w:fldCharType="separate"/>
        </w:r>
        <w:r w:rsidR="006847C6" w:rsidRPr="00D06C3C">
          <w:rPr>
            <w:rFonts w:ascii="Times New Roman" w:hAnsi="Times New Roman" w:cs="Times New Roman"/>
            <w:noProof/>
          </w:rPr>
          <w:t>1</w:t>
        </w:r>
        <w:r w:rsidRPr="00D06C3C">
          <w:rPr>
            <w:rFonts w:ascii="Times New Roman" w:hAnsi="Times New Roman" w:cs="Times New Roman"/>
          </w:rP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E9EAE" w14:textId="77777777" w:rsidR="00481ACD" w:rsidRDefault="00481ACD" w:rsidP="00A4133A">
      <w:pPr>
        <w:spacing w:after="0" w:line="240" w:lineRule="auto"/>
      </w:pPr>
      <w:r>
        <w:separator/>
      </w:r>
    </w:p>
  </w:footnote>
  <w:footnote w:type="continuationSeparator" w:id="0">
    <w:p w14:paraId="5BD6BFF1" w14:textId="77777777" w:rsidR="00481ACD" w:rsidRDefault="00481ACD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30922684">
    <w:abstractNumId w:val="0"/>
  </w:num>
  <w:num w:numId="2" w16cid:durableId="79526229">
    <w:abstractNumId w:val="3"/>
  </w:num>
  <w:num w:numId="3" w16cid:durableId="219706195">
    <w:abstractNumId w:val="4"/>
  </w:num>
  <w:num w:numId="4" w16cid:durableId="1273127302">
    <w:abstractNumId w:val="1"/>
  </w:num>
  <w:num w:numId="5" w16cid:durableId="873813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D62"/>
    <w:rsid w:val="00004621"/>
    <w:rsid w:val="00011C91"/>
    <w:rsid w:val="00021968"/>
    <w:rsid w:val="00024E71"/>
    <w:rsid w:val="0003484D"/>
    <w:rsid w:val="000352FF"/>
    <w:rsid w:val="0004155C"/>
    <w:rsid w:val="00043F01"/>
    <w:rsid w:val="0005116C"/>
    <w:rsid w:val="00054621"/>
    <w:rsid w:val="00085293"/>
    <w:rsid w:val="000917F8"/>
    <w:rsid w:val="0009283D"/>
    <w:rsid w:val="00095AAD"/>
    <w:rsid w:val="000A1146"/>
    <w:rsid w:val="000A7B82"/>
    <w:rsid w:val="000B1D59"/>
    <w:rsid w:val="000B3184"/>
    <w:rsid w:val="000B56D5"/>
    <w:rsid w:val="000B6E20"/>
    <w:rsid w:val="000C012E"/>
    <w:rsid w:val="000C07EE"/>
    <w:rsid w:val="000C16FA"/>
    <w:rsid w:val="000C63EE"/>
    <w:rsid w:val="000C7C3A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82854"/>
    <w:rsid w:val="00191A28"/>
    <w:rsid w:val="00192476"/>
    <w:rsid w:val="00194379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26E96"/>
    <w:rsid w:val="002407B6"/>
    <w:rsid w:val="002408C2"/>
    <w:rsid w:val="00243478"/>
    <w:rsid w:val="00252933"/>
    <w:rsid w:val="00261B04"/>
    <w:rsid w:val="00273595"/>
    <w:rsid w:val="00275663"/>
    <w:rsid w:val="002761BE"/>
    <w:rsid w:val="00285582"/>
    <w:rsid w:val="002875F5"/>
    <w:rsid w:val="00293F03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2F7826"/>
    <w:rsid w:val="003003E0"/>
    <w:rsid w:val="00304248"/>
    <w:rsid w:val="003171EF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05DC2"/>
    <w:rsid w:val="004320DE"/>
    <w:rsid w:val="0043539F"/>
    <w:rsid w:val="00436EFF"/>
    <w:rsid w:val="004370E1"/>
    <w:rsid w:val="004513B0"/>
    <w:rsid w:val="00481ACD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4E22C0"/>
    <w:rsid w:val="005152D7"/>
    <w:rsid w:val="00517066"/>
    <w:rsid w:val="0053465B"/>
    <w:rsid w:val="00545667"/>
    <w:rsid w:val="00547DF5"/>
    <w:rsid w:val="005509DB"/>
    <w:rsid w:val="00556C27"/>
    <w:rsid w:val="00560292"/>
    <w:rsid w:val="00560E8E"/>
    <w:rsid w:val="0056174B"/>
    <w:rsid w:val="005808A1"/>
    <w:rsid w:val="005846F4"/>
    <w:rsid w:val="005B0B04"/>
    <w:rsid w:val="005B529B"/>
    <w:rsid w:val="005B772D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149C9"/>
    <w:rsid w:val="00623BF1"/>
    <w:rsid w:val="0062683B"/>
    <w:rsid w:val="00634DF8"/>
    <w:rsid w:val="00653064"/>
    <w:rsid w:val="00654707"/>
    <w:rsid w:val="00667CA3"/>
    <w:rsid w:val="00667EE1"/>
    <w:rsid w:val="006847C6"/>
    <w:rsid w:val="006A3B4D"/>
    <w:rsid w:val="006A7544"/>
    <w:rsid w:val="006B4667"/>
    <w:rsid w:val="006B7057"/>
    <w:rsid w:val="006C7DE6"/>
    <w:rsid w:val="006D5398"/>
    <w:rsid w:val="006D53F5"/>
    <w:rsid w:val="006D63C0"/>
    <w:rsid w:val="006E07F3"/>
    <w:rsid w:val="006E5CDA"/>
    <w:rsid w:val="006E6118"/>
    <w:rsid w:val="006F2239"/>
    <w:rsid w:val="006F4812"/>
    <w:rsid w:val="006F4C62"/>
    <w:rsid w:val="006F5D41"/>
    <w:rsid w:val="00701CC9"/>
    <w:rsid w:val="007131D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7F0D7F"/>
    <w:rsid w:val="00803FE3"/>
    <w:rsid w:val="00805650"/>
    <w:rsid w:val="008066F1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855C4"/>
    <w:rsid w:val="00890F83"/>
    <w:rsid w:val="0089179F"/>
    <w:rsid w:val="0089739C"/>
    <w:rsid w:val="00897977"/>
    <w:rsid w:val="008A3830"/>
    <w:rsid w:val="008C02FF"/>
    <w:rsid w:val="008C0D5B"/>
    <w:rsid w:val="008D6FA8"/>
    <w:rsid w:val="008E42F5"/>
    <w:rsid w:val="008E51AB"/>
    <w:rsid w:val="008E56EC"/>
    <w:rsid w:val="008E71B0"/>
    <w:rsid w:val="008F05BB"/>
    <w:rsid w:val="008F40C9"/>
    <w:rsid w:val="0091006A"/>
    <w:rsid w:val="009103C2"/>
    <w:rsid w:val="009231E6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875BD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0A8A"/>
    <w:rsid w:val="00A7273C"/>
    <w:rsid w:val="00A731F1"/>
    <w:rsid w:val="00A822A4"/>
    <w:rsid w:val="00A85574"/>
    <w:rsid w:val="00A92ADD"/>
    <w:rsid w:val="00AA53C0"/>
    <w:rsid w:val="00AB1F75"/>
    <w:rsid w:val="00AB4346"/>
    <w:rsid w:val="00AB6B74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305C5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A1A1B"/>
    <w:rsid w:val="00BA74DA"/>
    <w:rsid w:val="00BB2D92"/>
    <w:rsid w:val="00BB547F"/>
    <w:rsid w:val="00BB5DE5"/>
    <w:rsid w:val="00BC0FC4"/>
    <w:rsid w:val="00BC3A5B"/>
    <w:rsid w:val="00BC7B83"/>
    <w:rsid w:val="00BD7126"/>
    <w:rsid w:val="00BD7F50"/>
    <w:rsid w:val="00BE0E0D"/>
    <w:rsid w:val="00BE2B3F"/>
    <w:rsid w:val="00BE314E"/>
    <w:rsid w:val="00BF65BC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06C3C"/>
    <w:rsid w:val="00D15B1C"/>
    <w:rsid w:val="00D41E25"/>
    <w:rsid w:val="00D43B10"/>
    <w:rsid w:val="00D47D3B"/>
    <w:rsid w:val="00D53834"/>
    <w:rsid w:val="00D55C80"/>
    <w:rsid w:val="00D55E24"/>
    <w:rsid w:val="00D56FFB"/>
    <w:rsid w:val="00D57CD0"/>
    <w:rsid w:val="00D60361"/>
    <w:rsid w:val="00D674AA"/>
    <w:rsid w:val="00D73433"/>
    <w:rsid w:val="00D8280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DE7CE4"/>
    <w:rsid w:val="00E01997"/>
    <w:rsid w:val="00E14CCF"/>
    <w:rsid w:val="00E17743"/>
    <w:rsid w:val="00E2317A"/>
    <w:rsid w:val="00E32470"/>
    <w:rsid w:val="00E362D7"/>
    <w:rsid w:val="00E37EBA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C1308"/>
    <w:rsid w:val="00EC4E95"/>
    <w:rsid w:val="00EF460A"/>
    <w:rsid w:val="00F03DC8"/>
    <w:rsid w:val="00F126C6"/>
    <w:rsid w:val="00F16BA3"/>
    <w:rsid w:val="00F20461"/>
    <w:rsid w:val="00F21907"/>
    <w:rsid w:val="00F2417F"/>
    <w:rsid w:val="00F26F05"/>
    <w:rsid w:val="00F27565"/>
    <w:rsid w:val="00F33F2D"/>
    <w:rsid w:val="00F468FE"/>
    <w:rsid w:val="00F474F7"/>
    <w:rsid w:val="00F53B50"/>
    <w:rsid w:val="00F5519D"/>
    <w:rsid w:val="00F702BB"/>
    <w:rsid w:val="00F8271F"/>
    <w:rsid w:val="00F90D17"/>
    <w:rsid w:val="00FA1D13"/>
    <w:rsid w:val="00FA6BC0"/>
    <w:rsid w:val="00FA6BC8"/>
    <w:rsid w:val="00FA6C95"/>
    <w:rsid w:val="00FB3D18"/>
    <w:rsid w:val="00FB4087"/>
    <w:rsid w:val="00FC0357"/>
    <w:rsid w:val="00FD61CA"/>
    <w:rsid w:val="00FE4452"/>
    <w:rsid w:val="00FF020F"/>
    <w:rsid w:val="00FF1E7E"/>
    <w:rsid w:val="00FF3E54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A6B3C"/>
  <w15:docId w15:val="{E321D9CF-A343-4374-9392-A274AD68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Жанболат Абдраимов</cp:lastModifiedBy>
  <cp:revision>63</cp:revision>
  <cp:lastPrinted>2019-05-06T08:17:00Z</cp:lastPrinted>
  <dcterms:created xsi:type="dcterms:W3CDTF">2021-08-05T05:49:00Z</dcterms:created>
  <dcterms:modified xsi:type="dcterms:W3CDTF">2023-06-15T11:34:00Z</dcterms:modified>
</cp:coreProperties>
</file>